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7120" w14:textId="77777777" w:rsidR="006C248B" w:rsidRPr="00F12BAA" w:rsidRDefault="006C248B" w:rsidP="006C248B">
      <w:pPr>
        <w:tabs>
          <w:tab w:val="center" w:pos="475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8C5F1" w14:textId="77777777" w:rsidR="006C248B" w:rsidRPr="00F12BAA" w:rsidRDefault="006C248B" w:rsidP="006C24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BAA">
        <w:rPr>
          <w:rFonts w:ascii="Times New Roman" w:eastAsia="Times New Roman" w:hAnsi="Times New Roman" w:cs="Times New Roman"/>
          <w:b/>
          <w:bCs/>
          <w:sz w:val="24"/>
          <w:szCs w:val="24"/>
        </w:rPr>
        <w:t>ANEXO III</w:t>
      </w:r>
    </w:p>
    <w:p w14:paraId="281EAF5B" w14:textId="77777777" w:rsidR="006C248B" w:rsidRPr="00807D51" w:rsidRDefault="006C248B" w:rsidP="006C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D51">
        <w:rPr>
          <w:rFonts w:ascii="Times New Roman" w:eastAsia="Times New Roman" w:hAnsi="Times New Roman" w:cs="Times New Roman"/>
          <w:b/>
          <w:sz w:val="24"/>
          <w:szCs w:val="24"/>
        </w:rPr>
        <w:t>PROCESSO SELETIVO RESIDÊNCIA MÉDICA SES/MT/2024</w:t>
      </w:r>
    </w:p>
    <w:p w14:paraId="3C39F2C0" w14:textId="77777777" w:rsidR="006C248B" w:rsidRPr="00807D51" w:rsidRDefault="006C248B" w:rsidP="006C248B">
      <w:pPr>
        <w:pStyle w:val="Corpodetexto"/>
        <w:tabs>
          <w:tab w:val="left" w:pos="710"/>
        </w:tabs>
        <w:spacing w:after="0"/>
        <w:jc w:val="center"/>
        <w:rPr>
          <w:b/>
          <w:bCs/>
        </w:rPr>
      </w:pPr>
      <w:r w:rsidRPr="00807D51">
        <w:rPr>
          <w:b/>
          <w:bCs/>
        </w:rPr>
        <w:t xml:space="preserve"> FICHA PONTUAÇÃO DO CURRÍCULO</w:t>
      </w:r>
    </w:p>
    <w:p w14:paraId="16228E8A" w14:textId="77777777" w:rsidR="006C248B" w:rsidRPr="00F12BAA" w:rsidRDefault="006C248B" w:rsidP="006C248B">
      <w:pPr>
        <w:pStyle w:val="Corpodetexto"/>
        <w:tabs>
          <w:tab w:val="left" w:pos="710"/>
        </w:tabs>
        <w:spacing w:after="0"/>
        <w:jc w:val="center"/>
        <w:rPr>
          <w:b/>
          <w:bCs/>
        </w:rPr>
      </w:pPr>
    </w:p>
    <w:tbl>
      <w:tblPr>
        <w:tblStyle w:val="Tabelacomgrade"/>
        <w:tblW w:w="9061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1411"/>
      </w:tblGrid>
      <w:tr w:rsidR="006C248B" w:rsidRPr="00F12BAA" w14:paraId="3F575C37" w14:textId="77777777" w:rsidTr="00785E8F">
        <w:tc>
          <w:tcPr>
            <w:tcW w:w="9061" w:type="dxa"/>
            <w:gridSpan w:val="3"/>
          </w:tcPr>
          <w:p w14:paraId="46C2EEFE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Nome do candidato (a):</w:t>
            </w:r>
          </w:p>
        </w:tc>
      </w:tr>
      <w:tr w:rsidR="006C248B" w:rsidRPr="00F12BAA" w14:paraId="73B9EA53" w14:textId="77777777" w:rsidTr="00785E8F">
        <w:tc>
          <w:tcPr>
            <w:tcW w:w="9061" w:type="dxa"/>
            <w:gridSpan w:val="3"/>
          </w:tcPr>
          <w:p w14:paraId="157990EF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 xml:space="preserve">Programa de Residência Médica: </w:t>
            </w:r>
          </w:p>
        </w:tc>
      </w:tr>
      <w:tr w:rsidR="006C248B" w:rsidRPr="00F12BAA" w14:paraId="4F867DBC" w14:textId="77777777" w:rsidTr="00785E8F">
        <w:tc>
          <w:tcPr>
            <w:tcW w:w="5807" w:type="dxa"/>
          </w:tcPr>
          <w:p w14:paraId="3E5F79A0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 xml:space="preserve">1- Histórico Escolar do curso de graduação de medicina </w:t>
            </w:r>
          </w:p>
          <w:p w14:paraId="6FC9B22F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both"/>
            </w:pPr>
            <w:r w:rsidRPr="00F12BAA">
              <w:t xml:space="preserve">Cópia do histórico escolar assinado pelo representante da instituição de ensino, e com as respectivas notas. Não serão pontuados declaração, apenas com média/coeficiente de rendimento. </w:t>
            </w:r>
          </w:p>
        </w:tc>
        <w:tc>
          <w:tcPr>
            <w:tcW w:w="1843" w:type="dxa"/>
          </w:tcPr>
          <w:p w14:paraId="27C5A4B8" w14:textId="77777777" w:rsidR="006C248B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</w:p>
          <w:p w14:paraId="644CF332" w14:textId="77777777" w:rsidR="006C248B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</w:p>
          <w:p w14:paraId="771AA286" w14:textId="77777777" w:rsidR="006C248B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</w:p>
          <w:p w14:paraId="53D9D4F5" w14:textId="77777777" w:rsidR="006C248B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</w:p>
          <w:p w14:paraId="66CB9298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Máximo: 3 pontos</w:t>
            </w:r>
          </w:p>
        </w:tc>
        <w:tc>
          <w:tcPr>
            <w:tcW w:w="1411" w:type="dxa"/>
          </w:tcPr>
          <w:p w14:paraId="2AC3B806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12BAA">
              <w:rPr>
                <w:b/>
                <w:bCs/>
              </w:rPr>
              <w:t xml:space="preserve">Pontuação </w:t>
            </w:r>
          </w:p>
          <w:p w14:paraId="317779C0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 xml:space="preserve">atribuída </w:t>
            </w:r>
            <w:r>
              <w:rPr>
                <w:b/>
                <w:bCs/>
              </w:rPr>
              <w:t>pelo candidato</w:t>
            </w:r>
          </w:p>
        </w:tc>
      </w:tr>
      <w:tr w:rsidR="006C248B" w:rsidRPr="00F12BAA" w14:paraId="53BBC76E" w14:textId="77777777" w:rsidTr="00785E8F">
        <w:tc>
          <w:tcPr>
            <w:tcW w:w="5807" w:type="dxa"/>
          </w:tcPr>
          <w:p w14:paraId="75927DF8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a) Média das notas superior a 9</w:t>
            </w:r>
          </w:p>
        </w:tc>
        <w:tc>
          <w:tcPr>
            <w:tcW w:w="1843" w:type="dxa"/>
          </w:tcPr>
          <w:p w14:paraId="0FF789C9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</w:pPr>
            <w:r w:rsidRPr="00F12BAA">
              <w:t>3,0</w:t>
            </w:r>
          </w:p>
        </w:tc>
        <w:tc>
          <w:tcPr>
            <w:tcW w:w="1411" w:type="dxa"/>
          </w:tcPr>
          <w:p w14:paraId="266D8CB5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69DED70D" w14:textId="77777777" w:rsidTr="00785E8F">
        <w:tc>
          <w:tcPr>
            <w:tcW w:w="5807" w:type="dxa"/>
          </w:tcPr>
          <w:p w14:paraId="65DEB255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b) Média das notas entre 9 e 7</w:t>
            </w:r>
          </w:p>
        </w:tc>
        <w:tc>
          <w:tcPr>
            <w:tcW w:w="1843" w:type="dxa"/>
          </w:tcPr>
          <w:p w14:paraId="2B6C4BE2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</w:pPr>
            <w:r w:rsidRPr="00F12BAA">
              <w:t>2,0</w:t>
            </w:r>
          </w:p>
        </w:tc>
        <w:tc>
          <w:tcPr>
            <w:tcW w:w="1411" w:type="dxa"/>
          </w:tcPr>
          <w:p w14:paraId="74A7F13E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473F51A2" w14:textId="77777777" w:rsidTr="00785E8F">
        <w:tc>
          <w:tcPr>
            <w:tcW w:w="5807" w:type="dxa"/>
          </w:tcPr>
          <w:p w14:paraId="24ECED8F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c) Média das notas menor que 7</w:t>
            </w:r>
          </w:p>
        </w:tc>
        <w:tc>
          <w:tcPr>
            <w:tcW w:w="1843" w:type="dxa"/>
          </w:tcPr>
          <w:p w14:paraId="306246A4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</w:pPr>
            <w:r w:rsidRPr="00F12BAA">
              <w:t>1,0</w:t>
            </w:r>
          </w:p>
        </w:tc>
        <w:tc>
          <w:tcPr>
            <w:tcW w:w="1411" w:type="dxa"/>
          </w:tcPr>
          <w:p w14:paraId="453CC430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4766B1AA" w14:textId="77777777" w:rsidTr="00785E8F">
        <w:tc>
          <w:tcPr>
            <w:tcW w:w="5807" w:type="dxa"/>
          </w:tcPr>
          <w:p w14:paraId="632B98C7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2- Participação em programa oficial de pesquisa e extensão</w:t>
            </w:r>
          </w:p>
        </w:tc>
        <w:tc>
          <w:tcPr>
            <w:tcW w:w="3254" w:type="dxa"/>
            <w:gridSpan w:val="2"/>
          </w:tcPr>
          <w:p w14:paraId="1A90FDD6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Máximo: 1 ponto</w:t>
            </w:r>
          </w:p>
        </w:tc>
      </w:tr>
      <w:tr w:rsidR="006C248B" w:rsidRPr="00F12BAA" w14:paraId="0F27C565" w14:textId="77777777" w:rsidTr="00785E8F">
        <w:tc>
          <w:tcPr>
            <w:tcW w:w="5807" w:type="dxa"/>
          </w:tcPr>
          <w:p w14:paraId="49BAA611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Programa oficial de estudo pesquisa ou extensão; PIBIC, PIVIC, PET ou ag</w:t>
            </w:r>
            <w:r>
              <w:t>ê</w:t>
            </w:r>
            <w:r w:rsidRPr="00F12BAA">
              <w:t>ncia de fomento (CNPQ, FAPEMAT)</w:t>
            </w:r>
            <w:r>
              <w:t>.</w:t>
            </w:r>
            <w:r w:rsidRPr="00F12BAA">
              <w:t xml:space="preserve">   </w:t>
            </w:r>
          </w:p>
        </w:tc>
        <w:tc>
          <w:tcPr>
            <w:tcW w:w="1843" w:type="dxa"/>
          </w:tcPr>
          <w:p w14:paraId="1881B5D1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Atribui-se 0,50 por item</w:t>
            </w:r>
          </w:p>
        </w:tc>
        <w:tc>
          <w:tcPr>
            <w:tcW w:w="1411" w:type="dxa"/>
          </w:tcPr>
          <w:p w14:paraId="4328CC05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75F0D276" w14:textId="77777777" w:rsidTr="00785E8F">
        <w:tc>
          <w:tcPr>
            <w:tcW w:w="5807" w:type="dxa"/>
          </w:tcPr>
          <w:p w14:paraId="03CC648C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3-Trabalhos científicos publicados</w:t>
            </w:r>
          </w:p>
        </w:tc>
        <w:tc>
          <w:tcPr>
            <w:tcW w:w="3254" w:type="dxa"/>
            <w:gridSpan w:val="2"/>
          </w:tcPr>
          <w:p w14:paraId="533A12D2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Máximo: 1 ponto</w:t>
            </w:r>
          </w:p>
        </w:tc>
      </w:tr>
      <w:tr w:rsidR="006C248B" w:rsidRPr="00F12BAA" w14:paraId="16632FEF" w14:textId="77777777" w:rsidTr="00785E8F">
        <w:trPr>
          <w:trHeight w:val="365"/>
        </w:trPr>
        <w:tc>
          <w:tcPr>
            <w:tcW w:w="5807" w:type="dxa"/>
          </w:tcPr>
          <w:p w14:paraId="32C6E058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 xml:space="preserve">Publicação de artigos completos em periódicos de qualquer </w:t>
            </w:r>
            <w:proofErr w:type="spellStart"/>
            <w:r w:rsidRPr="00F12BAA">
              <w:rPr>
                <w:i/>
                <w:iCs/>
              </w:rPr>
              <w:t>Qualis</w:t>
            </w:r>
            <w:proofErr w:type="spellEnd"/>
            <w:r w:rsidRPr="00F12BAA">
              <w:t xml:space="preserve"> ou capitulo de livro:</w:t>
            </w:r>
          </w:p>
        </w:tc>
        <w:tc>
          <w:tcPr>
            <w:tcW w:w="1843" w:type="dxa"/>
          </w:tcPr>
          <w:p w14:paraId="129963F7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Atribui-se 0,5 por item</w:t>
            </w:r>
          </w:p>
        </w:tc>
        <w:tc>
          <w:tcPr>
            <w:tcW w:w="1411" w:type="dxa"/>
          </w:tcPr>
          <w:p w14:paraId="219CC5F6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</w:p>
        </w:tc>
      </w:tr>
      <w:tr w:rsidR="006C248B" w:rsidRPr="00F12BAA" w14:paraId="0F01E149" w14:textId="77777777" w:rsidTr="00785E8F">
        <w:trPr>
          <w:trHeight w:val="365"/>
        </w:trPr>
        <w:tc>
          <w:tcPr>
            <w:tcW w:w="5807" w:type="dxa"/>
          </w:tcPr>
          <w:p w14:paraId="763294D3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a) Como autor (a)</w:t>
            </w:r>
          </w:p>
        </w:tc>
        <w:tc>
          <w:tcPr>
            <w:tcW w:w="1843" w:type="dxa"/>
          </w:tcPr>
          <w:p w14:paraId="0D845AEA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</w:pPr>
            <w:r w:rsidRPr="00F12BAA">
              <w:t>0,50</w:t>
            </w:r>
          </w:p>
        </w:tc>
        <w:tc>
          <w:tcPr>
            <w:tcW w:w="1411" w:type="dxa"/>
          </w:tcPr>
          <w:p w14:paraId="29A08B04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3FA8522B" w14:textId="77777777" w:rsidTr="00785E8F">
        <w:trPr>
          <w:trHeight w:val="365"/>
        </w:trPr>
        <w:tc>
          <w:tcPr>
            <w:tcW w:w="5807" w:type="dxa"/>
          </w:tcPr>
          <w:p w14:paraId="562C7646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b) Como coator (a)</w:t>
            </w:r>
          </w:p>
        </w:tc>
        <w:tc>
          <w:tcPr>
            <w:tcW w:w="1843" w:type="dxa"/>
          </w:tcPr>
          <w:p w14:paraId="02C24396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</w:pPr>
            <w:r w:rsidRPr="00F12BAA">
              <w:t>0,50</w:t>
            </w:r>
          </w:p>
        </w:tc>
        <w:tc>
          <w:tcPr>
            <w:tcW w:w="1411" w:type="dxa"/>
          </w:tcPr>
          <w:p w14:paraId="71A77109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752F4356" w14:textId="77777777" w:rsidTr="00785E8F">
        <w:tc>
          <w:tcPr>
            <w:tcW w:w="5807" w:type="dxa"/>
          </w:tcPr>
          <w:p w14:paraId="37651BC1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 xml:space="preserve">4-Apresentação de trabalhos científicos  </w:t>
            </w:r>
          </w:p>
        </w:tc>
        <w:tc>
          <w:tcPr>
            <w:tcW w:w="3254" w:type="dxa"/>
            <w:gridSpan w:val="2"/>
          </w:tcPr>
          <w:p w14:paraId="3CE696AD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Máximo: 1 ponto</w:t>
            </w:r>
          </w:p>
        </w:tc>
      </w:tr>
      <w:tr w:rsidR="006C248B" w:rsidRPr="00F12BAA" w14:paraId="473F0DBE" w14:textId="77777777" w:rsidTr="00785E8F">
        <w:tc>
          <w:tcPr>
            <w:tcW w:w="5807" w:type="dxa"/>
          </w:tcPr>
          <w:p w14:paraId="313727F0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t>Trabalhos científico apresentados/ publicados nos anais em congresso</w:t>
            </w:r>
            <w:r>
              <w:t xml:space="preserve"> médico</w:t>
            </w:r>
            <w:r w:rsidRPr="00F12BAA">
              <w:rPr>
                <w:b/>
                <w:bCs/>
              </w:rPr>
              <w:t>.</w:t>
            </w:r>
          </w:p>
        </w:tc>
        <w:tc>
          <w:tcPr>
            <w:tcW w:w="1843" w:type="dxa"/>
          </w:tcPr>
          <w:p w14:paraId="2C03F908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Atribui-se 0,50 por item</w:t>
            </w:r>
          </w:p>
        </w:tc>
        <w:tc>
          <w:tcPr>
            <w:tcW w:w="1411" w:type="dxa"/>
          </w:tcPr>
          <w:p w14:paraId="2F756F64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4DE8F73A" w14:textId="77777777" w:rsidTr="00785E8F">
        <w:tc>
          <w:tcPr>
            <w:tcW w:w="5807" w:type="dxa"/>
          </w:tcPr>
          <w:p w14:paraId="58FF17A0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 xml:space="preserve">5-Participação em eventos científicos </w:t>
            </w:r>
          </w:p>
        </w:tc>
        <w:tc>
          <w:tcPr>
            <w:tcW w:w="3254" w:type="dxa"/>
            <w:gridSpan w:val="2"/>
          </w:tcPr>
          <w:p w14:paraId="4D3A3AA7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Máximo: 0,5 ponto</w:t>
            </w:r>
            <w:r>
              <w:rPr>
                <w:b/>
                <w:bCs/>
              </w:rPr>
              <w:t xml:space="preserve">      </w:t>
            </w:r>
          </w:p>
        </w:tc>
      </w:tr>
      <w:tr w:rsidR="006C248B" w:rsidRPr="00F12BAA" w14:paraId="37A26676" w14:textId="77777777" w:rsidTr="00785E8F">
        <w:tc>
          <w:tcPr>
            <w:tcW w:w="5807" w:type="dxa"/>
          </w:tcPr>
          <w:p w14:paraId="7D614EBF" w14:textId="77777777" w:rsidR="006C248B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Participação em congresso médico</w:t>
            </w:r>
            <w:r>
              <w:t>,</w:t>
            </w:r>
            <w:r w:rsidRPr="00F12BAA">
              <w:t xml:space="preserve"> simpósio ou jornada</w:t>
            </w:r>
            <w:r>
              <w:t>.</w:t>
            </w:r>
            <w:r w:rsidRPr="00F12BAA">
              <w:t xml:space="preserve"> </w:t>
            </w:r>
          </w:p>
          <w:p w14:paraId="1916FE0F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>
              <w:t>Máximo 2 certificados</w:t>
            </w:r>
          </w:p>
        </w:tc>
        <w:tc>
          <w:tcPr>
            <w:tcW w:w="1843" w:type="dxa"/>
          </w:tcPr>
          <w:p w14:paraId="221D44EA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Atribui-se 0,25 por item</w:t>
            </w:r>
          </w:p>
        </w:tc>
        <w:tc>
          <w:tcPr>
            <w:tcW w:w="1411" w:type="dxa"/>
          </w:tcPr>
          <w:p w14:paraId="57E99914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06378586" w14:textId="77777777" w:rsidTr="00785E8F">
        <w:tc>
          <w:tcPr>
            <w:tcW w:w="5807" w:type="dxa"/>
          </w:tcPr>
          <w:p w14:paraId="6C41A0AB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D30E8E">
              <w:rPr>
                <w:b/>
                <w:bCs/>
              </w:rPr>
              <w:t>6- Ligas e representação estudantil</w:t>
            </w:r>
            <w:r w:rsidRPr="00F12BAA">
              <w:rPr>
                <w:b/>
                <w:bCs/>
              </w:rPr>
              <w:t xml:space="preserve">  </w:t>
            </w:r>
          </w:p>
        </w:tc>
        <w:tc>
          <w:tcPr>
            <w:tcW w:w="3254" w:type="dxa"/>
            <w:gridSpan w:val="2"/>
          </w:tcPr>
          <w:p w14:paraId="2CBDBE3A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Máximo: 0,5 ponto</w:t>
            </w:r>
            <w:r>
              <w:rPr>
                <w:b/>
                <w:bCs/>
              </w:rPr>
              <w:t xml:space="preserve">    </w:t>
            </w:r>
          </w:p>
        </w:tc>
      </w:tr>
      <w:tr w:rsidR="006C248B" w:rsidRPr="00F12BAA" w14:paraId="091F7BD6" w14:textId="77777777" w:rsidTr="00785E8F">
        <w:tc>
          <w:tcPr>
            <w:tcW w:w="5807" w:type="dxa"/>
          </w:tcPr>
          <w:p w14:paraId="1B0A1FFA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Participação em ligas acadêmicas ou cargos de direção em centros acadêmicos</w:t>
            </w:r>
            <w:r>
              <w:t>/</w:t>
            </w:r>
            <w:r w:rsidRPr="00F12BAA">
              <w:t xml:space="preserve">representação estudantil. </w:t>
            </w:r>
          </w:p>
        </w:tc>
        <w:tc>
          <w:tcPr>
            <w:tcW w:w="1843" w:type="dxa"/>
          </w:tcPr>
          <w:p w14:paraId="6E79796F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  <w:r w:rsidRPr="00896486">
              <w:rPr>
                <w:b/>
                <w:bCs/>
              </w:rPr>
              <w:t>Atribui-se 0,25 por item</w:t>
            </w:r>
          </w:p>
        </w:tc>
        <w:tc>
          <w:tcPr>
            <w:tcW w:w="1411" w:type="dxa"/>
          </w:tcPr>
          <w:p w14:paraId="45347955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36684B35" w14:textId="77777777" w:rsidTr="00785E8F">
        <w:tc>
          <w:tcPr>
            <w:tcW w:w="5807" w:type="dxa"/>
          </w:tcPr>
          <w:p w14:paraId="17DE7EEF" w14:textId="77777777" w:rsidR="006C248B" w:rsidRPr="00597CB3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</w:t>
            </w:r>
            <w:r w:rsidRPr="00597CB3">
              <w:rPr>
                <w:b/>
                <w:bCs/>
              </w:rPr>
              <w:t>Monitoria</w:t>
            </w:r>
          </w:p>
        </w:tc>
        <w:tc>
          <w:tcPr>
            <w:tcW w:w="3254" w:type="dxa"/>
            <w:gridSpan w:val="2"/>
          </w:tcPr>
          <w:p w14:paraId="4DB86785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Máximo: 1 ponto</w:t>
            </w:r>
          </w:p>
        </w:tc>
      </w:tr>
      <w:tr w:rsidR="006C248B" w:rsidRPr="00F12BAA" w14:paraId="76CE9600" w14:textId="77777777" w:rsidTr="00785E8F">
        <w:tc>
          <w:tcPr>
            <w:tcW w:w="5807" w:type="dxa"/>
          </w:tcPr>
          <w:p w14:paraId="5A1A0DB0" w14:textId="77777777" w:rsidR="006C248B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597CB3">
              <w:t xml:space="preserve">Monitorias de Ensino comprovadas </w:t>
            </w:r>
          </w:p>
          <w:p w14:paraId="348C062F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597CB3">
              <w:t xml:space="preserve"> máximo de 2 participações.</w:t>
            </w:r>
          </w:p>
        </w:tc>
        <w:tc>
          <w:tcPr>
            <w:tcW w:w="1843" w:type="dxa"/>
          </w:tcPr>
          <w:p w14:paraId="7AD60C77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t xml:space="preserve">Atribui-se </w:t>
            </w:r>
            <w:r>
              <w:t>0,5</w:t>
            </w:r>
            <w:r w:rsidRPr="00F12BAA">
              <w:t xml:space="preserve"> por item</w:t>
            </w:r>
            <w:r>
              <w:t xml:space="preserve"> </w:t>
            </w:r>
          </w:p>
        </w:tc>
        <w:tc>
          <w:tcPr>
            <w:tcW w:w="1411" w:type="dxa"/>
          </w:tcPr>
          <w:p w14:paraId="00A937CE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3FDB81D8" w14:textId="77777777" w:rsidTr="00785E8F">
        <w:tc>
          <w:tcPr>
            <w:tcW w:w="5807" w:type="dxa"/>
          </w:tcPr>
          <w:p w14:paraId="6E5D78BB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rPr>
                <w:b/>
                <w:bCs/>
              </w:rPr>
              <w:t>8- Participação em curso de suporte avançado de vida</w:t>
            </w:r>
          </w:p>
        </w:tc>
        <w:tc>
          <w:tcPr>
            <w:tcW w:w="3254" w:type="dxa"/>
            <w:gridSpan w:val="2"/>
          </w:tcPr>
          <w:p w14:paraId="12ED978C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Máximo: 1,5 ponto</w:t>
            </w:r>
          </w:p>
        </w:tc>
      </w:tr>
      <w:tr w:rsidR="006C248B" w:rsidRPr="00F12BAA" w14:paraId="65BCE702" w14:textId="77777777" w:rsidTr="00785E8F">
        <w:tc>
          <w:tcPr>
            <w:tcW w:w="5807" w:type="dxa"/>
          </w:tcPr>
          <w:p w14:paraId="631106D8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Participação e aprovação em curso de suporte avançado à vida. ATLS, ACLS, BLS, PALS, PHTLS ou PNRN. Os certificados devem estar dentro dos prazos de validade.</w:t>
            </w:r>
          </w:p>
        </w:tc>
        <w:tc>
          <w:tcPr>
            <w:tcW w:w="1843" w:type="dxa"/>
          </w:tcPr>
          <w:p w14:paraId="1F408255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Atribui-se 0,</w:t>
            </w:r>
            <w:r>
              <w:t>30</w:t>
            </w:r>
            <w:r w:rsidRPr="00F12BAA">
              <w:t xml:space="preserve"> por item</w:t>
            </w:r>
          </w:p>
        </w:tc>
        <w:tc>
          <w:tcPr>
            <w:tcW w:w="1411" w:type="dxa"/>
          </w:tcPr>
          <w:p w14:paraId="08D4C602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75346F26" w14:textId="77777777" w:rsidTr="00785E8F">
        <w:tc>
          <w:tcPr>
            <w:tcW w:w="5807" w:type="dxa"/>
          </w:tcPr>
          <w:p w14:paraId="1AF71EFB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 xml:space="preserve">9-Lingua Estrangeira </w:t>
            </w:r>
          </w:p>
        </w:tc>
        <w:tc>
          <w:tcPr>
            <w:tcW w:w="3254" w:type="dxa"/>
            <w:gridSpan w:val="2"/>
          </w:tcPr>
          <w:p w14:paraId="156C4234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rPr>
                <w:b/>
                <w:bCs/>
              </w:rPr>
            </w:pPr>
            <w:r w:rsidRPr="00F12BAA">
              <w:rPr>
                <w:b/>
                <w:bCs/>
              </w:rPr>
              <w:t>Máximo: 0,5 ponto</w:t>
            </w:r>
          </w:p>
        </w:tc>
      </w:tr>
      <w:tr w:rsidR="006C248B" w:rsidRPr="00F12BAA" w14:paraId="365A34D1" w14:textId="77777777" w:rsidTr="00785E8F">
        <w:trPr>
          <w:trHeight w:val="473"/>
        </w:trPr>
        <w:tc>
          <w:tcPr>
            <w:tcW w:w="5807" w:type="dxa"/>
          </w:tcPr>
          <w:p w14:paraId="7798EFB9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9-</w:t>
            </w:r>
            <w:r>
              <w:t xml:space="preserve"> </w:t>
            </w:r>
            <w:proofErr w:type="gramStart"/>
            <w:r w:rsidRPr="00F12BAA">
              <w:t>a</w:t>
            </w:r>
            <w:proofErr w:type="gramEnd"/>
            <w:r w:rsidRPr="00F12BAA">
              <w:t>) certificado de proficiência TOEFL TEAP; WAP; IELTS; FCE; CAMBRIDGE MICHIGAN.</w:t>
            </w:r>
          </w:p>
        </w:tc>
        <w:tc>
          <w:tcPr>
            <w:tcW w:w="1843" w:type="dxa"/>
          </w:tcPr>
          <w:p w14:paraId="41319434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0,50</w:t>
            </w:r>
          </w:p>
        </w:tc>
        <w:tc>
          <w:tcPr>
            <w:tcW w:w="1411" w:type="dxa"/>
          </w:tcPr>
          <w:p w14:paraId="260F5C71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C248B" w:rsidRPr="00F12BAA" w14:paraId="33206178" w14:textId="77777777" w:rsidTr="00785E8F">
        <w:trPr>
          <w:trHeight w:val="472"/>
        </w:trPr>
        <w:tc>
          <w:tcPr>
            <w:tcW w:w="5807" w:type="dxa"/>
          </w:tcPr>
          <w:p w14:paraId="3DA900A1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</w:pPr>
            <w:r w:rsidRPr="00F12BAA">
              <w:t>9-</w:t>
            </w:r>
            <w:r>
              <w:t xml:space="preserve"> </w:t>
            </w:r>
            <w:proofErr w:type="gramStart"/>
            <w:r w:rsidRPr="00F12BAA">
              <w:t>b</w:t>
            </w:r>
            <w:proofErr w:type="gramEnd"/>
            <w:r w:rsidRPr="00F12BAA">
              <w:t>) curso com carga horária superior a 100 horas</w:t>
            </w:r>
            <w:r>
              <w:t>.</w:t>
            </w:r>
          </w:p>
        </w:tc>
        <w:tc>
          <w:tcPr>
            <w:tcW w:w="1843" w:type="dxa"/>
          </w:tcPr>
          <w:p w14:paraId="1789FE00" w14:textId="77777777" w:rsidR="006C248B" w:rsidRPr="00F12BAA" w:rsidRDefault="006C248B" w:rsidP="00785E8F">
            <w:pPr>
              <w:pStyle w:val="Corpodetexto"/>
            </w:pPr>
            <w:r w:rsidRPr="00F12BAA">
              <w:t>0,25</w:t>
            </w:r>
          </w:p>
        </w:tc>
        <w:tc>
          <w:tcPr>
            <w:tcW w:w="1411" w:type="dxa"/>
          </w:tcPr>
          <w:p w14:paraId="23E213DA" w14:textId="77777777" w:rsidR="006C248B" w:rsidRPr="00F12BAA" w:rsidRDefault="006C248B" w:rsidP="00785E8F">
            <w:pPr>
              <w:pStyle w:val="Corpodetexto"/>
              <w:tabs>
                <w:tab w:val="left" w:pos="710"/>
              </w:tabs>
              <w:spacing w:after="0"/>
              <w:jc w:val="center"/>
              <w:rPr>
                <w:b/>
                <w:bCs/>
              </w:rPr>
            </w:pPr>
          </w:p>
        </w:tc>
      </w:tr>
    </w:tbl>
    <w:p w14:paraId="06248B2B" w14:textId="77777777" w:rsidR="00FB4848" w:rsidRDefault="00FB4848"/>
    <w:sectPr w:rsidR="00FB4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48"/>
    <w:rsid w:val="006C248B"/>
    <w:rsid w:val="00F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D407"/>
  <w15:chartTrackingRefBased/>
  <w15:docId w15:val="{818060D0-1A34-4D5E-9B09-32F0E876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8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248B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6C248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C248B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1754</Characters>
  <Application>Microsoft Office Word</Application>
  <DocSecurity>0</DocSecurity>
  <Lines>14</Lines>
  <Paragraphs>4</Paragraphs>
  <ScaleCrop>false</ScaleCrop>
  <Company>Secretaria Estadual de Saude de MT -STI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Cristina Alves Pereira</dc:creator>
  <cp:keywords/>
  <dc:description/>
  <cp:lastModifiedBy>Leonor Cristina Alves Pereira</cp:lastModifiedBy>
  <cp:revision>2</cp:revision>
  <dcterms:created xsi:type="dcterms:W3CDTF">2023-12-20T15:11:00Z</dcterms:created>
  <dcterms:modified xsi:type="dcterms:W3CDTF">2023-12-20T15:11:00Z</dcterms:modified>
</cp:coreProperties>
</file>